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C5" w:rsidRDefault="00145EC5">
      <w:r w:rsidRPr="00145EC5">
        <w:rPr>
          <w:noProof/>
          <w:lang w:eastAsia="es-P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1234246</wp:posOffset>
            </wp:positionH>
            <wp:positionV relativeFrom="paragraph">
              <wp:posOffset>-554562</wp:posOffset>
            </wp:positionV>
            <wp:extent cx="2061676" cy="914400"/>
            <wp:effectExtent l="19050" t="0" r="0" b="0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777" t="37218" r="31892" b="3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5EC5">
        <w:rPr>
          <w:noProof/>
          <w:lang w:eastAsia="es-P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886797</wp:posOffset>
            </wp:positionH>
            <wp:positionV relativeFrom="page">
              <wp:posOffset>279918</wp:posOffset>
            </wp:positionV>
            <wp:extent cx="1249913" cy="113833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042" cy="1141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EC5" w:rsidRDefault="00145EC5"/>
    <w:p w:rsidR="00477913" w:rsidRPr="00846726" w:rsidRDefault="00477913" w:rsidP="00477913">
      <w:pPr>
        <w:pStyle w:val="NormalWeb"/>
        <w:shd w:val="clear" w:color="auto" w:fill="F7F7F7"/>
        <w:spacing w:before="0" w:beforeAutospacing="0" w:after="277" w:afterAutospacing="0"/>
        <w:jc w:val="center"/>
        <w:textAlignment w:val="baseline"/>
        <w:rPr>
          <w:rFonts w:asciiTheme="majorHAnsi" w:hAnsiTheme="majorHAnsi" w:cs="Arial"/>
          <w:b/>
          <w:sz w:val="32"/>
          <w:szCs w:val="32"/>
        </w:rPr>
      </w:pPr>
      <w:r w:rsidRPr="00846726">
        <w:rPr>
          <w:rFonts w:asciiTheme="majorHAnsi" w:hAnsiTheme="majorHAnsi" w:cs="Arial"/>
          <w:b/>
          <w:sz w:val="32"/>
          <w:szCs w:val="32"/>
        </w:rPr>
        <w:t>Hospital del Niño alerta de la presencia del Virus Sincicial, conozca los síntomas y cómo prevenirla</w:t>
      </w:r>
    </w:p>
    <w:p w:rsidR="00477913" w:rsidRPr="00357FA6" w:rsidRDefault="00477913" w:rsidP="00477913">
      <w:pPr>
        <w:pStyle w:val="NormalWeb"/>
        <w:spacing w:line="276" w:lineRule="auto"/>
        <w:rPr>
          <w:rFonts w:asciiTheme="minorHAnsi" w:hAnsiTheme="minorHAnsi"/>
        </w:rPr>
      </w:pPr>
      <w:r w:rsidRPr="00357FA6">
        <w:rPr>
          <w:rFonts w:asciiTheme="minorHAnsi" w:hAnsiTheme="minorHAnsi"/>
        </w:rPr>
        <w:t>Desde la dirección del Hospital del Niño Dr. José Renán se desea advertir a la ciudadanía de la presencia y el rápido crecimiento del Virus Respiratorio Sincicial (VRS).</w:t>
      </w:r>
    </w:p>
    <w:p w:rsidR="00477913" w:rsidRPr="00357FA6" w:rsidRDefault="00477913" w:rsidP="00477913">
      <w:pPr>
        <w:pStyle w:val="NormalWeb"/>
        <w:spacing w:line="276" w:lineRule="auto"/>
        <w:rPr>
          <w:rFonts w:asciiTheme="minorHAnsi" w:hAnsiTheme="minorHAnsi"/>
        </w:rPr>
      </w:pPr>
      <w:r w:rsidRPr="00357FA6">
        <w:rPr>
          <w:rFonts w:asciiTheme="minorHAnsi" w:hAnsiTheme="minorHAnsi"/>
        </w:rPr>
        <w:t>Se trata de una infección respiratoria aguda que afecta principalmente a niños menores de 5 años, con predominio en los menores de 2 años.</w:t>
      </w:r>
    </w:p>
    <w:p w:rsidR="00477913" w:rsidRPr="00357FA6" w:rsidRDefault="00477913" w:rsidP="00477913">
      <w:pPr>
        <w:pStyle w:val="NormalWeb"/>
        <w:spacing w:line="276" w:lineRule="auto"/>
        <w:rPr>
          <w:rFonts w:asciiTheme="minorHAnsi" w:hAnsiTheme="minorHAnsi"/>
        </w:rPr>
      </w:pPr>
      <w:r w:rsidRPr="00357FA6">
        <w:rPr>
          <w:rFonts w:asciiTheme="minorHAnsi" w:hAnsiTheme="minorHAnsi"/>
        </w:rPr>
        <w:t>El VRS se presenta con síntomas como: fiebre ligera,  secreciones nasales o mocos por la nariz, dificultad respiratoria o respiración rápida e incluso pérdida del apetito.</w:t>
      </w:r>
    </w:p>
    <w:p w:rsidR="00477913" w:rsidRPr="00357FA6" w:rsidRDefault="00477913" w:rsidP="00477913">
      <w:pPr>
        <w:pStyle w:val="NormalWeb"/>
        <w:spacing w:line="276" w:lineRule="auto"/>
        <w:rPr>
          <w:rFonts w:asciiTheme="minorHAnsi" w:hAnsiTheme="minorHAnsi"/>
        </w:rPr>
      </w:pPr>
      <w:r w:rsidRPr="00357FA6">
        <w:rPr>
          <w:rFonts w:asciiTheme="minorHAnsi" w:hAnsiTheme="minorHAnsi"/>
        </w:rPr>
        <w:t>Al respecto, el Dr. Paul Gallardo, director del Hospital del Niño,  detalló que el virus empezó a tener presencia hace tres semanas y que actualmente hay 16 pacientes en cuidados intensivos.</w:t>
      </w:r>
    </w:p>
    <w:p w:rsidR="00477913" w:rsidRPr="00357FA6" w:rsidRDefault="00477913" w:rsidP="00477913">
      <w:pPr>
        <w:pStyle w:val="NormalWeb"/>
        <w:spacing w:line="276" w:lineRule="auto"/>
        <w:rPr>
          <w:rFonts w:asciiTheme="minorHAnsi" w:hAnsiTheme="minorHAnsi"/>
        </w:rPr>
      </w:pPr>
      <w:r w:rsidRPr="00357FA6">
        <w:rPr>
          <w:rFonts w:asciiTheme="minorHAnsi" w:hAnsiTheme="minorHAnsi"/>
        </w:rPr>
        <w:t>Este virus puede causar infecciones graves en los pulmones, incluidas la bronquiolitis (infección de las vías respiratorias pequeñas de los pulmones) y la neumonía (infección de los pulmones).</w:t>
      </w:r>
    </w:p>
    <w:p w:rsidR="00477913" w:rsidRPr="00357FA6" w:rsidRDefault="00477913" w:rsidP="00477913">
      <w:pPr>
        <w:pStyle w:val="NormalWeb"/>
        <w:spacing w:line="276" w:lineRule="auto"/>
        <w:rPr>
          <w:rFonts w:asciiTheme="minorHAnsi" w:hAnsiTheme="minorHAnsi"/>
        </w:rPr>
      </w:pPr>
      <w:r w:rsidRPr="00357FA6">
        <w:rPr>
          <w:rFonts w:asciiTheme="minorHAnsi" w:hAnsiTheme="minorHAnsi"/>
        </w:rPr>
        <w:t>Se trata de un virus cíclico, es decir, que se presenta cada año en la temporada de lluvia y que se propaga mediante la tos y los estornudos, al tocar superficies que contengan el virus o a través de manos contaminadas.</w:t>
      </w:r>
    </w:p>
    <w:p w:rsidR="00477913" w:rsidRPr="00357FA6" w:rsidRDefault="00477913" w:rsidP="00477913">
      <w:pPr>
        <w:pStyle w:val="NormalWeb"/>
        <w:spacing w:line="276" w:lineRule="auto"/>
        <w:rPr>
          <w:rFonts w:asciiTheme="minorHAnsi" w:hAnsiTheme="minorHAnsi"/>
        </w:rPr>
      </w:pPr>
      <w:r w:rsidRPr="00357FA6">
        <w:rPr>
          <w:rFonts w:asciiTheme="minorHAnsi" w:hAnsiTheme="minorHAnsi"/>
        </w:rPr>
        <w:t>Para este virus no hay vacuna, por ello, la prevención es el único método que pueden ayudar a disminuir la propagación de los casos, ante este panorama, desde el Hospital del Niño se hace un llamado a la población en general para que ante cualquiera de los síntomas mencionado acudan a sus centros de atención primaria.</w:t>
      </w:r>
    </w:p>
    <w:p w:rsidR="00477913" w:rsidRPr="00357FA6" w:rsidRDefault="00477913" w:rsidP="00477913">
      <w:pPr>
        <w:rPr>
          <w:rFonts w:cs="Helvetica"/>
          <w:b/>
          <w:sz w:val="24"/>
          <w:szCs w:val="24"/>
        </w:rPr>
      </w:pPr>
      <w:r w:rsidRPr="00357FA6">
        <w:rPr>
          <w:rFonts w:cs="Helvetica"/>
          <w:b/>
          <w:sz w:val="24"/>
          <w:szCs w:val="24"/>
        </w:rPr>
        <w:t>Medidas de prevención:</w:t>
      </w:r>
    </w:p>
    <w:p w:rsidR="00477913" w:rsidRPr="00357FA6" w:rsidRDefault="00477913" w:rsidP="00477913">
      <w:pPr>
        <w:pStyle w:val="Prrafodelista"/>
        <w:numPr>
          <w:ilvl w:val="0"/>
          <w:numId w:val="1"/>
        </w:numPr>
        <w:rPr>
          <w:rFonts w:cs="Helvetica"/>
          <w:sz w:val="24"/>
          <w:szCs w:val="24"/>
        </w:rPr>
      </w:pPr>
      <w:r w:rsidRPr="00357FA6">
        <w:rPr>
          <w:rFonts w:cs="Helvetica"/>
          <w:sz w:val="24"/>
          <w:szCs w:val="24"/>
        </w:rPr>
        <w:t xml:space="preserve">Lavarse las manos frecuentemente con agua y jabón. </w:t>
      </w:r>
    </w:p>
    <w:p w:rsidR="00477913" w:rsidRPr="00357FA6" w:rsidRDefault="00477913" w:rsidP="00477913">
      <w:pPr>
        <w:pStyle w:val="Prrafodelista"/>
        <w:numPr>
          <w:ilvl w:val="0"/>
          <w:numId w:val="1"/>
        </w:numPr>
        <w:rPr>
          <w:rFonts w:cs="Helvetica"/>
          <w:sz w:val="24"/>
          <w:szCs w:val="24"/>
        </w:rPr>
      </w:pPr>
      <w:r w:rsidRPr="00357FA6">
        <w:rPr>
          <w:rFonts w:cs="Helvetica"/>
          <w:sz w:val="24"/>
          <w:szCs w:val="24"/>
        </w:rPr>
        <w:t xml:space="preserve">Evitar llevarse las manos a la cara. </w:t>
      </w:r>
    </w:p>
    <w:p w:rsidR="00477913" w:rsidRPr="00357FA6" w:rsidRDefault="00477913" w:rsidP="00477913">
      <w:pPr>
        <w:pStyle w:val="Prrafodelista"/>
        <w:numPr>
          <w:ilvl w:val="0"/>
          <w:numId w:val="1"/>
        </w:numPr>
        <w:rPr>
          <w:rStyle w:val="Textoennegrita"/>
          <w:rFonts w:cs="Helvetica"/>
          <w:b w:val="0"/>
          <w:bCs w:val="0"/>
          <w:sz w:val="24"/>
          <w:szCs w:val="24"/>
        </w:rPr>
      </w:pPr>
      <w:r w:rsidRPr="00357FA6">
        <w:rPr>
          <w:rFonts w:cs="Helvetica"/>
          <w:sz w:val="24"/>
          <w:szCs w:val="24"/>
        </w:rPr>
        <w:t>C</w:t>
      </w:r>
      <w:r w:rsidRPr="00357FA6">
        <w:rPr>
          <w:rStyle w:val="Textoennegrita"/>
          <w:rFonts w:cs="Segoe UI"/>
          <w:sz w:val="24"/>
          <w:szCs w:val="24"/>
          <w:shd w:val="clear" w:color="auto" w:fill="FFFFFF"/>
        </w:rPr>
        <w:t xml:space="preserve">úbrase la nariz y la boca cuando tosa o estornude. </w:t>
      </w:r>
    </w:p>
    <w:p w:rsidR="00477913" w:rsidRPr="00357FA6" w:rsidRDefault="00477913" w:rsidP="00477913">
      <w:pPr>
        <w:pStyle w:val="Prrafodelista"/>
        <w:numPr>
          <w:ilvl w:val="0"/>
          <w:numId w:val="1"/>
        </w:numPr>
        <w:rPr>
          <w:rStyle w:val="Textoennegrita"/>
          <w:rFonts w:cs="Helvetica"/>
          <w:b w:val="0"/>
          <w:bCs w:val="0"/>
          <w:sz w:val="24"/>
          <w:szCs w:val="24"/>
        </w:rPr>
      </w:pPr>
      <w:r w:rsidRPr="00357FA6">
        <w:rPr>
          <w:rStyle w:val="Textoennegrita"/>
          <w:rFonts w:cs="Segoe UI"/>
          <w:sz w:val="24"/>
          <w:szCs w:val="24"/>
          <w:shd w:val="clear" w:color="auto" w:fill="FFFFFF"/>
        </w:rPr>
        <w:t>Limpie y desinfecte las superficies.</w:t>
      </w:r>
    </w:p>
    <w:p w:rsidR="00145EC5" w:rsidRDefault="00477913" w:rsidP="00477913">
      <w:pPr>
        <w:pStyle w:val="Prrafodelista"/>
        <w:numPr>
          <w:ilvl w:val="0"/>
          <w:numId w:val="1"/>
        </w:numPr>
      </w:pPr>
      <w:r>
        <w:rPr>
          <w:rFonts w:cs="Helvetica"/>
          <w:noProof/>
          <w:sz w:val="24"/>
          <w:szCs w:val="24"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82.85pt;margin-top:740.3pt;width:246.9pt;height:13.5pt;z-index:-251650048;mso-position-horizontal-relative:page;mso-position-vertical-relative:page" filled="f" stroked="f">
            <v:textbox style="mso-next-textbox:#_x0000_s1056" inset="0,0,0,0">
              <w:txbxContent>
                <w:p w:rsidR="00477913" w:rsidRPr="00E4321B" w:rsidRDefault="00477913" w:rsidP="00477913">
                  <w:pPr>
                    <w:spacing w:before="19"/>
                    <w:ind w:left="20"/>
                    <w:rPr>
                      <w:i/>
                      <w:sz w:val="20"/>
                    </w:rPr>
                  </w:pPr>
                  <w:r w:rsidRPr="00E4321B">
                    <w:rPr>
                      <w:i/>
                      <w:color w:val="231F20"/>
                      <w:sz w:val="20"/>
                    </w:rPr>
                    <w:t>” Líder  en  la  atención pediátrica de  alta complejidad”</w:t>
                  </w:r>
                </w:p>
              </w:txbxContent>
            </v:textbox>
            <w10:wrap anchorx="page" anchory="page"/>
          </v:shape>
        </w:pict>
      </w:r>
      <w:r>
        <w:rPr>
          <w:rFonts w:cs="Helvetica"/>
          <w:noProof/>
          <w:sz w:val="24"/>
          <w:szCs w:val="24"/>
          <w:lang w:eastAsia="es-PA"/>
        </w:rPr>
        <w:pict>
          <v:group id="_x0000_s1049" style="position:absolute;left:0;text-align:left;margin-left:53.75pt;margin-top:671pt;width:558.25pt;height:121pt;z-index:-251651072;mso-position-horizontal-relative:page;mso-position-vertical-relative:page" coordorigin="1075,13420" coordsize="11165,2420">
            <v:line id="_x0000_s1050" style="position:absolute" from="1080,14740" to="11167,14740" strokecolor="#231f20" strokeweight=".5pt"/>
            <v:shape id="_x0000_s1051" style="position:absolute;left:10426;top:14373;width:1176;height:1467" coordorigin="10426,14373" coordsize="1176,1467" path="m11582,14373r-11,15l11491,14526r-39,67l11412,14659r-40,66l11331,14790r-43,66l11244,14922r-46,67l11150,15057r-51,69l11045,15196r-52,64l10941,15324r-54,63l10831,15449r-56,60l10717,15569r-58,58l10600,15684r-59,55l10481,15793r-55,47l10595,15840r62,-57l10712,15729r55,-55l10821,15617r53,-57l10927,15501r52,-59l11029,15382r50,-61l11127,15260r136,-177l11357,14932r99,-206l11602,14382r-20,-9xe" fillcolor="#93c83f" stroked="f">
              <v:path arrowok="t"/>
            </v:shape>
            <v:shape id="_x0000_s1052" style="position:absolute;left:11877;top:13420;width:363;height:1456" coordorigin="11877,13420" coordsize="363,1456" path="m12240,13420r-10,2l12225,13482r-7,64l12210,13613r-10,70l12188,13755r-14,74l12159,13905r-17,77l12123,14060r-20,79l12081,14219r-24,80l12031,14378r-27,79l11975,14535r-31,77l11911,14687r-34,74l11956,14819r79,57l12072,14804r34,-76l12137,14649r28,-81l12190,14485r22,-85l12232,14314r8,-40l12240,13420xe" fillcolor="#ee4452" stroked="f">
              <v:path arrowok="t"/>
            </v:shape>
            <v:shape id="_x0000_s1053" style="position:absolute;left:11165;top:13997;width:878;height:1466" coordorigin="11165,13997" coordsize="878,1466" path="m11805,13997r-31,121l11753,14188r-23,76l11705,14342r-28,81l11648,14504r-32,79l11584,14658r-33,70l11523,14783r-30,57l11461,14899r-34,62l11390,15026r-40,67l11307,15164r-47,75l11208,15317r-43,57l11227,15425r26,20l11281,15463r15,-17l11350,15381r52,-64l11453,15253r48,-64l11547,15126r44,-64l11634,14998r40,-64l11713,14869r36,-65l11784,14738r33,-66l11849,14605r30,-69l11907,14467r26,-70l11958,14325r23,-73l12003,14177r20,-76l12042,14022r-60,-7l11923,14008r-59,-6l11805,13997xe" fillcolor="#f69131" stroked="f">
              <v:path arrowok="t"/>
            </v:shape>
            <v:shape id="_x0000_s1054" style="position:absolute;left:11626;top:15212;width:614;height:628" coordorigin="11626,15212" coordsize="614,628" path="m11626,15212r16,81l11659,15373r18,79l11697,15531r22,79l11742,15688r24,78l11791,15840r449,l12240,15259r-5,-1l12154,15247r-83,-10l11987,15229r-82,-6l11826,15218r-74,-4l11685,15213r-59,-1xe" fillcolor="#203e7a" stroked="f">
              <v:path arrowok="t"/>
            </v:shape>
            <v:shape id="_x0000_s1055" style="position:absolute;left:11771;top:15255;width:470;height:586" coordorigin="11771,15255" coordsize="470,586" path="m12190,15255r-76,l12038,15272r-72,31l11904,15346r-52,54l11812,15463r-27,69l11771,15605r,76l11788,15758r31,71l11826,15840r414,l12240,15264r-50,-9xe" fillcolor="#0576b6" stroked="f">
              <v:path arrowok="t"/>
            </v:shape>
            <w10:wrap anchorx="page" anchory="page"/>
          </v:group>
        </w:pict>
      </w:r>
      <w:r w:rsidRPr="00357FA6">
        <w:rPr>
          <w:rFonts w:cs="Helvetica"/>
          <w:sz w:val="24"/>
          <w:szCs w:val="24"/>
        </w:rPr>
        <w:t xml:space="preserve">Procure no llevar a los niños pequeños a lugares </w:t>
      </w:r>
      <w:r w:rsidRPr="00846726">
        <w:rPr>
          <w:rFonts w:cs="Helvetica"/>
          <w:sz w:val="24"/>
          <w:szCs w:val="24"/>
        </w:rPr>
        <w:t>con aglomeración de personas.</w:t>
      </w:r>
      <w:r w:rsidR="006704C3">
        <w:rPr>
          <w:noProof/>
          <w:lang w:eastAsia="es-PA"/>
        </w:rPr>
        <w:pict>
          <v:shape id="_x0000_s1047" type="#_x0000_t202" style="position:absolute;left:0;text-align:left;margin-left:182.85pt;margin-top:740.3pt;width:246.9pt;height:13.5pt;z-index:-251653120;mso-position-horizontal-relative:page;mso-position-vertical-relative:page" filled="f" stroked="f">
            <v:textbox style="mso-next-textbox:#_x0000_s1047" inset="0,0,0,0">
              <w:txbxContent>
                <w:p w:rsidR="00145EC5" w:rsidRPr="00E4321B" w:rsidRDefault="00145EC5" w:rsidP="00145EC5">
                  <w:pPr>
                    <w:spacing w:before="19"/>
                    <w:ind w:left="20"/>
                    <w:rPr>
                      <w:i/>
                      <w:sz w:val="20"/>
                    </w:rPr>
                  </w:pPr>
                  <w:r w:rsidRPr="00E4321B">
                    <w:rPr>
                      <w:i/>
                      <w:color w:val="231F20"/>
                      <w:sz w:val="20"/>
                    </w:rPr>
                    <w:t>” Líder  en  la  atención pediátrica de  alta complejidad”</w:t>
                  </w:r>
                </w:p>
              </w:txbxContent>
            </v:textbox>
            <w10:wrap anchorx="page" anchory="page"/>
          </v:shape>
        </w:pict>
      </w:r>
      <w:r w:rsidR="006704C3">
        <w:rPr>
          <w:noProof/>
          <w:lang w:eastAsia="es-PA"/>
        </w:rPr>
        <w:pict>
          <v:group id="_x0000_s1040" style="position:absolute;left:0;text-align:left;margin-left:53.75pt;margin-top:671pt;width:558.25pt;height:121pt;z-index:-251654144;mso-position-horizontal-relative:page;mso-position-vertical-relative:page" coordorigin="1075,13420" coordsize="11165,2420">
            <v:line id="_x0000_s1041" style="position:absolute" from="1080,14740" to="11167,14740" strokecolor="#231f20" strokeweight=".5pt"/>
            <v:shape id="_x0000_s1042" style="position:absolute;left:10426;top:14373;width:1176;height:1467" coordorigin="10426,14373" coordsize="1176,1467" path="m11582,14373r-11,15l11491,14526r-39,67l11412,14659r-40,66l11331,14790r-43,66l11244,14922r-46,67l11150,15057r-51,69l11045,15196r-52,64l10941,15324r-54,63l10831,15449r-56,60l10717,15569r-58,58l10600,15684r-59,55l10481,15793r-55,47l10595,15840r62,-57l10712,15729r55,-55l10821,15617r53,-57l10927,15501r52,-59l11029,15382r50,-61l11127,15260r136,-177l11357,14932r99,-206l11602,14382r-20,-9xe" fillcolor="#93c83f" stroked="f">
              <v:path arrowok="t"/>
            </v:shape>
            <v:shape id="_x0000_s1043" style="position:absolute;left:11877;top:13420;width:363;height:1456" coordorigin="11877,13420" coordsize="363,1456" path="m12240,13420r-10,2l12225,13482r-7,64l12210,13613r-10,70l12188,13755r-14,74l12159,13905r-17,77l12123,14060r-20,79l12081,14219r-24,80l12031,14378r-27,79l11975,14535r-31,77l11911,14687r-34,74l11956,14819r79,57l12072,14804r34,-76l12137,14649r28,-81l12190,14485r22,-85l12232,14314r8,-40l12240,13420xe" fillcolor="#ee4452" stroked="f">
              <v:path arrowok="t"/>
            </v:shape>
            <v:shape id="_x0000_s1044" style="position:absolute;left:11165;top:13997;width:878;height:1466" coordorigin="11165,13997" coordsize="878,1466" path="m11805,13997r-31,121l11753,14188r-23,76l11705,14342r-28,81l11648,14504r-32,79l11584,14658r-33,70l11523,14783r-30,57l11461,14899r-34,62l11390,15026r-40,67l11307,15164r-47,75l11208,15317r-43,57l11227,15425r26,20l11281,15463r15,-17l11350,15381r52,-64l11453,15253r48,-64l11547,15126r44,-64l11634,14998r40,-64l11713,14869r36,-65l11784,14738r33,-66l11849,14605r30,-69l11907,14467r26,-70l11958,14325r23,-73l12003,14177r20,-76l12042,14022r-60,-7l11923,14008r-59,-6l11805,13997xe" fillcolor="#f69131" stroked="f">
              <v:path arrowok="t"/>
            </v:shape>
            <v:shape id="_x0000_s1045" style="position:absolute;left:11626;top:15212;width:614;height:628" coordorigin="11626,15212" coordsize="614,628" path="m11626,15212r16,81l11659,15373r18,79l11697,15531r22,79l11742,15688r24,78l11791,15840r449,l12240,15259r-5,-1l12154,15247r-83,-10l11987,15229r-82,-6l11826,15218r-74,-4l11685,15213r-59,-1xe" fillcolor="#203e7a" stroked="f">
              <v:path arrowok="t"/>
            </v:shape>
            <v:shape id="_x0000_s1046" style="position:absolute;left:11771;top:15255;width:470;height:586" coordorigin="11771,15255" coordsize="470,586" path="m12190,15255r-76,l12038,15272r-72,31l11904,15346r-52,54l11812,15463r-27,69l11771,15605r,76l11788,15758r31,71l11826,15840r414,l12240,15264r-50,-9xe" fillcolor="#0576b6" stroked="f">
              <v:path arrowok="t"/>
            </v:shape>
            <w10:wrap anchorx="page" anchory="page"/>
          </v:group>
        </w:pict>
      </w:r>
    </w:p>
    <w:sectPr w:rsidR="00145EC5" w:rsidSect="00E13C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AFE" w:rsidRDefault="00F94AFE" w:rsidP="00145EC5">
      <w:pPr>
        <w:spacing w:after="0" w:line="240" w:lineRule="auto"/>
      </w:pPr>
      <w:r>
        <w:separator/>
      </w:r>
    </w:p>
  </w:endnote>
  <w:endnote w:type="continuationSeparator" w:id="1">
    <w:p w:rsidR="00F94AFE" w:rsidRDefault="00F94AFE" w:rsidP="0014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AFE" w:rsidRDefault="00F94AFE" w:rsidP="00145EC5">
      <w:pPr>
        <w:spacing w:after="0" w:line="240" w:lineRule="auto"/>
      </w:pPr>
      <w:r>
        <w:separator/>
      </w:r>
    </w:p>
  </w:footnote>
  <w:footnote w:type="continuationSeparator" w:id="1">
    <w:p w:rsidR="00F94AFE" w:rsidRDefault="00F94AFE" w:rsidP="0014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599"/>
    <w:multiLevelType w:val="hybridMultilevel"/>
    <w:tmpl w:val="995A93F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EC5"/>
    <w:rsid w:val="00145EC5"/>
    <w:rsid w:val="00302DB7"/>
    <w:rsid w:val="00477913"/>
    <w:rsid w:val="006704C3"/>
    <w:rsid w:val="00E13C97"/>
    <w:rsid w:val="00E47890"/>
    <w:rsid w:val="00F9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5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5EC5"/>
  </w:style>
  <w:style w:type="paragraph" w:styleId="Piedepgina">
    <w:name w:val="footer"/>
    <w:basedOn w:val="Normal"/>
    <w:link w:val="PiedepginaCar"/>
    <w:uiPriority w:val="99"/>
    <w:semiHidden/>
    <w:unhideWhenUsed/>
    <w:rsid w:val="00145E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5EC5"/>
  </w:style>
  <w:style w:type="paragraph" w:styleId="NormalWeb">
    <w:name w:val="Normal (Web)"/>
    <w:basedOn w:val="Normal"/>
    <w:uiPriority w:val="99"/>
    <w:unhideWhenUsed/>
    <w:rsid w:val="0047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character" w:styleId="Textoennegrita">
    <w:name w:val="Strong"/>
    <w:basedOn w:val="Fuentedeprrafopredeter"/>
    <w:uiPriority w:val="22"/>
    <w:qFormat/>
    <w:rsid w:val="00477913"/>
    <w:rPr>
      <w:b/>
      <w:bCs/>
    </w:rPr>
  </w:style>
  <w:style w:type="paragraph" w:styleId="Prrafodelista">
    <w:name w:val="List Paragraph"/>
    <w:basedOn w:val="Normal"/>
    <w:uiPriority w:val="34"/>
    <w:qFormat/>
    <w:rsid w:val="00477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rsimmons</dc:creator>
  <cp:lastModifiedBy>rsimmons</cp:lastModifiedBy>
  <cp:revision>2</cp:revision>
  <dcterms:created xsi:type="dcterms:W3CDTF">2019-08-28T20:29:00Z</dcterms:created>
  <dcterms:modified xsi:type="dcterms:W3CDTF">2019-08-28T20:29:00Z</dcterms:modified>
</cp:coreProperties>
</file>